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73" w:rsidRDefault="00694E73" w:rsidP="00694E73">
      <w:pPr>
        <w:jc w:val="both"/>
      </w:pPr>
      <w:r>
        <w:tab/>
        <w:t xml:space="preserve">Na temelju članka 47. Statuta Obrtničke škole Osijek, a sukladno članku 107. </w:t>
      </w:r>
      <w:r w:rsidR="005E742D">
        <w:t>s</w:t>
      </w:r>
      <w:r>
        <w:t>tavak 9. Zakona o odgoju i obrazovanju u osnovnoj i srednjoj školi („Narodne novine“ broj 87/08, 86/09, 92/10, 105/10 – ispr., 90/11, 16/12, 86/12, 94/13, 152/14, 7/17, 68/18.), uz prethodnu suglasnost Ureda državne uprave Osijek KLASA</w:t>
      </w:r>
      <w:r w:rsidR="001144F3">
        <w:t>: 602-03/19-01/3</w:t>
      </w:r>
      <w:r>
        <w:t xml:space="preserve">  Urbroj</w:t>
      </w:r>
      <w:r w:rsidR="001144F3">
        <w:t>: 2158-02-03/1-19-2</w:t>
      </w:r>
      <w:r>
        <w:t xml:space="preserve"> od </w:t>
      </w:r>
      <w:r w:rsidR="001144F3">
        <w:t xml:space="preserve">21.  siječnja </w:t>
      </w:r>
      <w:r>
        <w:t>2019.  Školski odbor</w:t>
      </w:r>
      <w:r w:rsidR="00B0097B">
        <w:t xml:space="preserve"> Obrtničke škole Osijek </w:t>
      </w:r>
      <w:r>
        <w:t xml:space="preserve"> na svojoj </w:t>
      </w:r>
      <w:r w:rsidR="001144F3">
        <w:t xml:space="preserve">XV. </w:t>
      </w:r>
      <w:r>
        <w:t xml:space="preserve"> sjednici održanoj dana </w:t>
      </w:r>
      <w:r w:rsidR="001144F3">
        <w:t>08. veljače</w:t>
      </w:r>
      <w:r>
        <w:t xml:space="preserve"> 2019. donio je</w:t>
      </w:r>
    </w:p>
    <w:p w:rsidR="00694E73" w:rsidRDefault="00694E73" w:rsidP="00694E73">
      <w:pPr>
        <w:jc w:val="both"/>
      </w:pPr>
    </w:p>
    <w:p w:rsidR="00694E73" w:rsidRDefault="00694E73" w:rsidP="00694E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 R A V I L N I K </w:t>
      </w:r>
    </w:p>
    <w:p w:rsidR="00694E73" w:rsidRDefault="00694E73" w:rsidP="00694E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NAČINU I POSTUPKU ZAPOŠLJAVANJA</w:t>
      </w:r>
    </w:p>
    <w:p w:rsidR="00694E73" w:rsidRDefault="00694E73" w:rsidP="00694E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OBRTNIČKOJ ŠKOLI OSIJEK</w:t>
      </w:r>
    </w:p>
    <w:p w:rsidR="00694E73" w:rsidRDefault="00694E73" w:rsidP="00694E73">
      <w:pPr>
        <w:jc w:val="both"/>
        <w:rPr>
          <w:b/>
          <w:sz w:val="28"/>
          <w:szCs w:val="28"/>
        </w:rPr>
      </w:pPr>
    </w:p>
    <w:p w:rsidR="00694E73" w:rsidRDefault="00694E73" w:rsidP="00694E73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OPĆE ODREDBE</w:t>
      </w:r>
    </w:p>
    <w:p w:rsidR="00694E73" w:rsidRDefault="00694E73" w:rsidP="00694E73">
      <w:pPr>
        <w:jc w:val="center"/>
      </w:pPr>
      <w:r>
        <w:t>Članak 1.</w:t>
      </w:r>
    </w:p>
    <w:p w:rsidR="00694E73" w:rsidRDefault="00694E73" w:rsidP="00694E73">
      <w:pPr>
        <w:ind w:firstLine="708"/>
        <w:jc w:val="both"/>
      </w:pPr>
      <w:r>
        <w:t>Ovim Pravilnikom o načinu i postupku zapošljavanja u Obrtničkoj školi Osijek (u daljnjem tekstu Pravilnik) uređuje se način i postupak kojim se svim kandidatima za zapošljavanje u školskim ustanovama osigurava jednaka dostupnost javnim službama pod jednakim uvjetima, vrednovanje kandidata prijavljenih na natječaj, odnosno kandidata koje je uputio Ured državne uprave Osječko-baranjske županije, kao i odredbe vezane uz sastav povjerenstva koje sudjeluje u procjeni kandidata.</w:t>
      </w:r>
    </w:p>
    <w:p w:rsidR="00694E73" w:rsidRDefault="00694E73" w:rsidP="00694E73">
      <w:pPr>
        <w:jc w:val="both"/>
      </w:pPr>
    </w:p>
    <w:p w:rsidR="00694E73" w:rsidRDefault="00694E73" w:rsidP="00694E73">
      <w:pPr>
        <w:jc w:val="center"/>
      </w:pPr>
      <w:r>
        <w:t>Članak 2.</w:t>
      </w:r>
    </w:p>
    <w:p w:rsidR="00694E73" w:rsidRDefault="00694E73" w:rsidP="00694E73">
      <w:pPr>
        <w:jc w:val="both"/>
      </w:pPr>
      <w:r>
        <w:tab/>
        <w:t>Odredbe ovog Pravilnika neće se primjenjivati u slučajevima zasnivanja radnog odnosa bez natječaja i to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 određeno vrijeme, kada obavljanje poslova ne trpi odgodu, do zasnivanja radnog odnosa na temelju natječaja ili na drugi propisan način, ali ne dulje od 60 dana,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do punog radnog vremena, s radnikom koji u školskoj ustanovi ima zasnovan radni odnos na neodređeno nepuno radno vrijeme,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 temelju sporazuma školskih ustanova u kojima su radnici u radnom odnosu na neodređeno vrijeme ako žele zamijeniti mjesto rada zbog udaljenosti mjesta rada od mjesta stanovanja,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s osobom koja se zapošljava na radnom mjestu vjeroučitelj</w:t>
      </w:r>
      <w:r w:rsidR="00C053D6">
        <w:t>.</w:t>
      </w:r>
    </w:p>
    <w:p w:rsidR="00694E73" w:rsidRDefault="00694E73" w:rsidP="00694E73">
      <w:pPr>
        <w:ind w:left="360"/>
        <w:jc w:val="both"/>
      </w:pPr>
      <w:r>
        <w:t>Odredbe ovog Pravilnika neće se primjenjivati u postupku provedbe izbora za ravnatelja škole.</w:t>
      </w:r>
    </w:p>
    <w:p w:rsidR="00694E73" w:rsidRDefault="00694E73" w:rsidP="00694E73">
      <w:pPr>
        <w:ind w:left="360"/>
        <w:jc w:val="both"/>
      </w:pPr>
    </w:p>
    <w:p w:rsidR="00694E73" w:rsidRDefault="00694E73" w:rsidP="00694E73">
      <w:pPr>
        <w:ind w:left="360"/>
        <w:jc w:val="both"/>
      </w:pPr>
    </w:p>
    <w:p w:rsidR="00694E73" w:rsidRDefault="00694E73" w:rsidP="00694E73">
      <w:pPr>
        <w:ind w:left="360"/>
        <w:jc w:val="both"/>
      </w:pPr>
    </w:p>
    <w:p w:rsidR="00694E73" w:rsidRDefault="00694E73" w:rsidP="00694E73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Način popunjavanja radnih mjesta</w:t>
      </w:r>
    </w:p>
    <w:p w:rsidR="00694E73" w:rsidRDefault="00694E73" w:rsidP="00694E73">
      <w:pPr>
        <w:jc w:val="center"/>
      </w:pPr>
      <w:r>
        <w:t>Članak 3.</w:t>
      </w:r>
    </w:p>
    <w:p w:rsidR="00694E73" w:rsidRDefault="00694E73" w:rsidP="00694E73">
      <w:pPr>
        <w:jc w:val="both"/>
      </w:pPr>
      <w:r>
        <w:tab/>
        <w:t>Radni odnos u Obrtničkoj školi Osijek (u daljnjem tekstu Škola) zasniva se na temelju prethodno provedenog  javnog natječaja.</w:t>
      </w:r>
    </w:p>
    <w:p w:rsidR="00694E73" w:rsidRDefault="00694E73" w:rsidP="00694E73">
      <w:pPr>
        <w:jc w:val="both"/>
      </w:pPr>
      <w:r>
        <w:tab/>
        <w:t>Javni natječaj objavljuje se na mrežnoj stranici Škole, oglasnoj ploči Škole, mrežnoj stranici i oglasnoj ploči Hrvatskog zavoda za zapošljavanje.</w:t>
      </w:r>
    </w:p>
    <w:p w:rsidR="00694E73" w:rsidRDefault="00694E73" w:rsidP="00694E73">
      <w:pPr>
        <w:jc w:val="both"/>
      </w:pPr>
      <w:r>
        <w:tab/>
        <w:t>Rok za podnošenje prijava na javni natječaj teče od dana objave javnog natječaja i ne može biti kraći od 8 dana.</w:t>
      </w:r>
    </w:p>
    <w:p w:rsidR="00694E73" w:rsidRDefault="00694E73" w:rsidP="00694E73">
      <w:pPr>
        <w:jc w:val="center"/>
      </w:pPr>
      <w:r>
        <w:t>Članak 4.</w:t>
      </w:r>
    </w:p>
    <w:p w:rsidR="00694E73" w:rsidRDefault="00694E73" w:rsidP="00694E73">
      <w:pPr>
        <w:jc w:val="both"/>
      </w:pPr>
      <w:r>
        <w:tab/>
        <w:t>Javni natječaj treba sadržavati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naziv i sjedište Škole,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mjesto rada i naziv radnog mjesta za koje se raspisuje natječaj,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tjedno radno vrijeme i vrijeme na koje se sklapa ugovor o radu,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opće i posebne uvjete za radno mjesto za koje se raspisuje natječaj,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naznaku priloga/dokumentacije kojom se dokazuje ispunjenost uvjeta za radno mjesto za koje je raspisan natječaj,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obvezu testiranja kandidata,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naznaku zapreka za zasnivanje radnog odnosa u Školi iz članka 106. Zakona o obrazovanju i naznaku dokaza koji se prilaže,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napomenu da je kandidat koji se poziva na pravo prednosti pri zapošljavanju na temelju posebnog zakona obvezan uz prijavu priložiti svu propisanu dokumentaciju prema posebnom zakonu,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naznaku poveznice na internetskoj stranici Ministarstva hrvatskih branitelja na kojoj su navedeni dokazi potrebni za ostvarivanje prava prednosti pri zapošljavanju na temelju Zakona o hrvatskim braniteljima iz Domovinskog rata i njihovih obitelji,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naznaku da će se kandidatom prijavljenim na natječaj smatrati samo osoba koja podnese pravodobnu i potpunu prijavu te ispunjava formalne uvjete iz natječaja, te da se nepotpune i nepravovremene prijave neće razmatrati,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naznaku probnog rada ako se ugovara,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rok za podnošenje prijava,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naznaku da se na natječaj mogu javiti osobe oba spola,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naznaku da je prijavu potrebno vlastoručno potpisati,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naznaku web-stranice Škole na kojoj će se objaviti područje provjere, pravni i drugi izvori za pripremu kandidata za testiranje, vrijeme i mjesto održavanja testiranja te rok za objavu vremena i mjesta održavanja testiranja,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naznaku o načinu dostavljanja prijave i adresu Škole na koju se podnose prijave s potrebitom dokumentacijom,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naznaku da se prijave prilažu u neovjerenoj preslici, a da će se prilikom izbora kandidata predočiti izvornik,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naznaku u kojem se roku i na koji način obavještavaju kandidati o rezultatima natječaja.</w:t>
      </w:r>
    </w:p>
    <w:p w:rsidR="00694E73" w:rsidRDefault="00694E73" w:rsidP="00694E73">
      <w:pPr>
        <w:jc w:val="both"/>
      </w:pPr>
    </w:p>
    <w:p w:rsidR="00694E73" w:rsidRDefault="00694E73" w:rsidP="00694E73">
      <w:pPr>
        <w:jc w:val="center"/>
      </w:pPr>
      <w:r>
        <w:t>Članak 5.</w:t>
      </w:r>
    </w:p>
    <w:p w:rsidR="00694E73" w:rsidRDefault="00694E73" w:rsidP="00694E73">
      <w:pPr>
        <w:jc w:val="both"/>
      </w:pPr>
      <w:r>
        <w:tab/>
        <w:t>Vrsta dokaza o ispunjavanju formalnih uvjeta za radno mjesto navode se u javnom natječaju, ovisno o uvjetima pojedinog radnog mjesta.</w:t>
      </w:r>
    </w:p>
    <w:p w:rsidR="00694E73" w:rsidRDefault="00694E73" w:rsidP="00694E73">
      <w:pPr>
        <w:jc w:val="both"/>
      </w:pPr>
      <w:r>
        <w:tab/>
        <w:t>U javnom natječaju se obvezno navodi da se uz prijavu prilaže životopis.</w:t>
      </w:r>
    </w:p>
    <w:p w:rsidR="00694E73" w:rsidRDefault="00694E73" w:rsidP="00694E73">
      <w:pPr>
        <w:jc w:val="both"/>
      </w:pPr>
      <w:r>
        <w:tab/>
        <w:t>U javnom natječaju se navodi da u prijavi na javni natječaj kandidati trebaju navesti osobne podatke (ime i prezime, adresa prebivališta, odnosno boravišta, broj telefona/mobitela, prema mogućnosti kandidata e-mail adresa, naziv radnog mjesta na koje se kandidat prijavljuje).</w:t>
      </w:r>
    </w:p>
    <w:p w:rsidR="00694E73" w:rsidRDefault="00694E73" w:rsidP="00694E73">
      <w:pPr>
        <w:jc w:val="both"/>
      </w:pPr>
    </w:p>
    <w:p w:rsidR="00694E73" w:rsidRDefault="00694E73" w:rsidP="00694E73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Povjerenstvo za provedbu javnog natječaja</w:t>
      </w:r>
    </w:p>
    <w:p w:rsidR="00694E73" w:rsidRDefault="00694E73" w:rsidP="00694E73">
      <w:pPr>
        <w:jc w:val="center"/>
      </w:pPr>
      <w:r>
        <w:t>Članak 6.</w:t>
      </w:r>
    </w:p>
    <w:p w:rsidR="00694E73" w:rsidRDefault="00694E73" w:rsidP="00694E73">
      <w:pPr>
        <w:jc w:val="both"/>
      </w:pPr>
      <w:r>
        <w:tab/>
        <w:t>Nakon proteka roka određenog za dostavu prijava na javni natječaj provest će se ovisno o potrebama radnog mjesta jedan ili više navedenih postupaka neovisno o njihovom redoslijedu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pisana provjera znanja, odnosno provjera praktičnih znanja – testiranje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razgovor s kandidatima – intervju</w:t>
      </w:r>
    </w:p>
    <w:p w:rsidR="00694E73" w:rsidRDefault="00694E73" w:rsidP="00694E73">
      <w:pPr>
        <w:pStyle w:val="ListParagraph"/>
        <w:numPr>
          <w:ilvl w:val="0"/>
          <w:numId w:val="2"/>
        </w:numPr>
        <w:jc w:val="both"/>
      </w:pPr>
      <w:r>
        <w:t>psihološko testiranje.</w:t>
      </w:r>
    </w:p>
    <w:p w:rsidR="00694E73" w:rsidRDefault="00694E73" w:rsidP="00694E73">
      <w:pPr>
        <w:jc w:val="center"/>
      </w:pPr>
      <w:r>
        <w:t>Članak 7.</w:t>
      </w:r>
    </w:p>
    <w:p w:rsidR="00694E73" w:rsidRDefault="00694E73" w:rsidP="00694E73">
      <w:pPr>
        <w:jc w:val="both"/>
      </w:pPr>
      <w:r>
        <w:tab/>
        <w:t>Jedan ili više postupaka iz članka 6. ovog Pravilnika provodi Povjerenstvo koju imenuje ravnatelj Škole.</w:t>
      </w:r>
    </w:p>
    <w:p w:rsidR="00694E73" w:rsidRDefault="00694E73" w:rsidP="00694E73">
      <w:pPr>
        <w:jc w:val="both"/>
      </w:pPr>
      <w:r>
        <w:tab/>
        <w:t>Povjerenstvo u pravilu ima 3 člana, a i više prema prosudbi ravnatelja, uz uvjet da broj članova Povjerenstva bude neparan.</w:t>
      </w:r>
    </w:p>
    <w:p w:rsidR="00694E73" w:rsidRDefault="00694E73" w:rsidP="00694E73">
      <w:pPr>
        <w:jc w:val="both"/>
      </w:pPr>
      <w:r>
        <w:tab/>
        <w:t>Članovi Povjerenstva imenuju se iz reda radnika koji imaju potrebno obrazovanje i stručno znanje vezano za utvrđivanje znanja, sposobnosti i vještina kandidata u postupku javnog natječaja.</w:t>
      </w:r>
    </w:p>
    <w:p w:rsidR="00694E73" w:rsidRDefault="00694E73" w:rsidP="00694E73">
      <w:pPr>
        <w:jc w:val="both"/>
      </w:pPr>
      <w:r>
        <w:tab/>
        <w:t>Član Povjerenstva ne može biti osoba koja je s kandidatom u užem srodstvu.</w:t>
      </w:r>
    </w:p>
    <w:p w:rsidR="00694E73" w:rsidRDefault="00694E73" w:rsidP="00694E73">
      <w:pPr>
        <w:jc w:val="both"/>
      </w:pPr>
      <w:r>
        <w:tab/>
        <w:t>Kada se javni natječaj provodi za više radnih mjesta, može se imenovati više Povjerenstava.</w:t>
      </w:r>
    </w:p>
    <w:p w:rsidR="00694E73" w:rsidRDefault="00694E73" w:rsidP="00694E73">
      <w:pPr>
        <w:jc w:val="both"/>
      </w:pPr>
    </w:p>
    <w:p w:rsidR="00694E73" w:rsidRDefault="00694E73" w:rsidP="00694E73">
      <w:pPr>
        <w:jc w:val="center"/>
      </w:pPr>
      <w:r>
        <w:t>Članak 8.</w:t>
      </w:r>
    </w:p>
    <w:p w:rsidR="00C053D6" w:rsidRDefault="00694E73" w:rsidP="00694E73">
      <w:pPr>
        <w:jc w:val="both"/>
      </w:pPr>
      <w:r>
        <w:tab/>
        <w:t>Povjerenstvo iz članka 7. ovog pravilnika utvrđuje listu kandidata prijavljenih na javni natječaj, koji ispunjavaju formalne uvjete, a čije su prijave pravodobne i potpune</w:t>
      </w:r>
      <w:r w:rsidR="00C053D6">
        <w:t xml:space="preserve">. Lista </w:t>
      </w:r>
      <w:r>
        <w:t xml:space="preserve"> kandidat</w:t>
      </w:r>
      <w:r w:rsidR="00C053D6">
        <w:t>a se objavljuje na web sranici Škole.</w:t>
      </w:r>
    </w:p>
    <w:p w:rsidR="00694E73" w:rsidRDefault="00C053D6" w:rsidP="00694E73">
      <w:pPr>
        <w:jc w:val="both"/>
      </w:pPr>
      <w:r>
        <w:t>Kandidati s liste upućuju se na jedan ili više postupaka iz članka 6. ovog Pravilnika.</w:t>
      </w:r>
    </w:p>
    <w:p w:rsidR="00694E73" w:rsidRDefault="00694E73" w:rsidP="00694E73">
      <w:pPr>
        <w:jc w:val="both"/>
      </w:pPr>
    </w:p>
    <w:p w:rsidR="00694E73" w:rsidRDefault="00694E73" w:rsidP="00694E73">
      <w:pPr>
        <w:jc w:val="center"/>
      </w:pPr>
      <w:r>
        <w:lastRenderedPageBreak/>
        <w:t>Članak 9.</w:t>
      </w:r>
    </w:p>
    <w:p w:rsidR="00694E73" w:rsidRDefault="00694E73" w:rsidP="00694E73">
      <w:pPr>
        <w:jc w:val="both"/>
      </w:pPr>
      <w:r>
        <w:tab/>
        <w:t>Područja provjere, pravne i druge izvore za pripremu kandidata za testiranje priprema Povjerenstvo za vrednovanje kandidata.</w:t>
      </w:r>
    </w:p>
    <w:p w:rsidR="00694E73" w:rsidRDefault="00694E73" w:rsidP="00694E73">
      <w:pPr>
        <w:jc w:val="both"/>
      </w:pPr>
      <w:r>
        <w:tab/>
        <w:t>Povjerenstvo utvrđuje vrijeme trajanja testiranja, vrijeme i mjesto održavanja testiranja te stavlja na web stranicu Škole obavijest i upute kandidat</w:t>
      </w:r>
      <w:r w:rsidR="0017679F">
        <w:t>ima</w:t>
      </w:r>
      <w:r>
        <w:t xml:space="preserve"> o područjima provjere, o vremenu i mjestu održavanja testiranja.</w:t>
      </w:r>
    </w:p>
    <w:p w:rsidR="00694E73" w:rsidRDefault="00694E73" w:rsidP="00694E73">
      <w:pPr>
        <w:jc w:val="both"/>
      </w:pPr>
      <w:r>
        <w:tab/>
        <w:t>Rok za objavu vremena i mjesta održavanja testiranja je najmanje pet dana prije dana određenog za testiranje.</w:t>
      </w:r>
    </w:p>
    <w:p w:rsidR="00694E73" w:rsidRDefault="00694E73" w:rsidP="00694E73">
      <w:pPr>
        <w:jc w:val="both"/>
      </w:pPr>
      <w:r>
        <w:tab/>
        <w:t>Kandidat koji nije pristupio na jedan ili više postupaka iz članka 6. ovog Pravilnika više se ne smatra kandidatom.</w:t>
      </w:r>
    </w:p>
    <w:p w:rsidR="00694E73" w:rsidRDefault="00694E73" w:rsidP="00694E73">
      <w:pPr>
        <w:jc w:val="both"/>
      </w:pPr>
    </w:p>
    <w:p w:rsidR="00694E73" w:rsidRPr="00366A26" w:rsidRDefault="00694E73" w:rsidP="00694E73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Provedba postupka vrednovanja</w:t>
      </w:r>
    </w:p>
    <w:p w:rsidR="00694E73" w:rsidRDefault="00694E73" w:rsidP="00694E73">
      <w:pPr>
        <w:jc w:val="center"/>
      </w:pPr>
      <w:r>
        <w:t>Članak 10.</w:t>
      </w:r>
    </w:p>
    <w:p w:rsidR="00694E73" w:rsidRDefault="00694E73" w:rsidP="00694E73">
      <w:pPr>
        <w:jc w:val="both"/>
      </w:pPr>
      <w:r>
        <w:tab/>
        <w:t>Pisana provjera znanja, odnosno provjera praktičnih znanja i sposobnosti obuhvaća provjeru znanja za obavljanje radnog mjesta za koje je raspisan javni natječaj, provjeru znanja stranog jezika, provjeru z</w:t>
      </w:r>
      <w:r w:rsidR="0017679F">
        <w:t xml:space="preserve">nanja i informatičke pismenosti </w:t>
      </w:r>
      <w:r>
        <w:t xml:space="preserve"> te po potrebi provjeru ostalih sposobnosti i vještina.</w:t>
      </w:r>
    </w:p>
    <w:p w:rsidR="00694E73" w:rsidRDefault="00694E73" w:rsidP="00694E73">
      <w:pPr>
        <w:jc w:val="both"/>
      </w:pPr>
      <w:r>
        <w:tab/>
        <w:t>Donja granica prolaznosti u provjeri znanja potrebnih za obavljanje radnog mjesta za koje je raspisan javni natječaj određuje se na način da je minimum ostvarene uspješnosti kandidata 60%.</w:t>
      </w:r>
    </w:p>
    <w:p w:rsidR="00694E73" w:rsidRDefault="00694E73" w:rsidP="00694E73">
      <w:pPr>
        <w:jc w:val="both"/>
      </w:pPr>
      <w:r>
        <w:tab/>
        <w:t>Postotak se računa na način da se uzme u omjer broj ostvarenih bodova u pisanoj provjeri znanja u odnosu na ukupno mogući broj bodova koji se može postići u provjeri znanja.</w:t>
      </w:r>
    </w:p>
    <w:p w:rsidR="00694E73" w:rsidRDefault="00694E73" w:rsidP="00694E73">
      <w:pPr>
        <w:jc w:val="both"/>
      </w:pPr>
      <w:r>
        <w:tab/>
        <w:t>Provjera praktičnih znanja, sposobnosti i vještina Povjerenstvo vrednuje ovisno o specifičnostima radnog mjesta za koje se vrši izbor kandidata bodovima od 0</w:t>
      </w:r>
      <w:r w:rsidR="00C053D6">
        <w:t xml:space="preserve"> do </w:t>
      </w:r>
      <w:r>
        <w:t>10. Minimum ostvarene uspješnosti je 6 bodova.</w:t>
      </w:r>
    </w:p>
    <w:p w:rsidR="00694E73" w:rsidRDefault="00694E73" w:rsidP="00694E73">
      <w:pPr>
        <w:jc w:val="both"/>
      </w:pPr>
      <w:r>
        <w:tab/>
        <w:t>Provjeru znanja stranog jezika i informatičke pismenosti provodi radnik Škole sa završenim sveučilišnim diplomskim studijem odgovarajućeg smjera.</w:t>
      </w:r>
    </w:p>
    <w:p w:rsidR="00694E73" w:rsidRDefault="00694E73" w:rsidP="00694E73">
      <w:pPr>
        <w:jc w:val="both"/>
      </w:pPr>
      <w:r>
        <w:tab/>
        <w:t>U slučaju iz stavka 5. ovog članka radnik koji provodi provjeru znanja ujedno je i član povjerenstva iz članka 7. ovog Pravilnika.</w:t>
      </w:r>
    </w:p>
    <w:p w:rsidR="00694E73" w:rsidRDefault="00694E73" w:rsidP="00694E73">
      <w:pPr>
        <w:jc w:val="both"/>
      </w:pPr>
      <w:r>
        <w:tab/>
        <w:t>Kandidat koji ne zadovolji na testiranju ne ostvaruje pravo na pristup razgovoru (intervjuu).</w:t>
      </w:r>
    </w:p>
    <w:p w:rsidR="00694E73" w:rsidRDefault="00694E73" w:rsidP="00694E73">
      <w:pPr>
        <w:jc w:val="center"/>
      </w:pPr>
    </w:p>
    <w:p w:rsidR="00694E73" w:rsidRDefault="00694E73" w:rsidP="00694E73">
      <w:pPr>
        <w:jc w:val="center"/>
      </w:pPr>
      <w:r>
        <w:t>Članak 11.</w:t>
      </w:r>
    </w:p>
    <w:p w:rsidR="00694E73" w:rsidRDefault="00694E73" w:rsidP="00694E73">
      <w:pPr>
        <w:jc w:val="both"/>
      </w:pPr>
      <w:r>
        <w:tab/>
        <w:t>Razgovor s kandidatom – intervju provodi se putem odgovora kandidata na postavljena pitanja, simulacije rješavanja slučajeva radnog mjesta ili na drugi prikladan način.</w:t>
      </w:r>
    </w:p>
    <w:p w:rsidR="00694E73" w:rsidRDefault="00694E73" w:rsidP="00694E73">
      <w:pPr>
        <w:jc w:val="both"/>
      </w:pPr>
      <w:r>
        <w:lastRenderedPageBreak/>
        <w:tab/>
        <w:t>Prilikom razgovora s kandidatom – intervju članovi Povjerenstva procjenjuju obrazovanje i profesionalnu edukaciju kandidata, specifična znanja, vještine, profesionalne ciljeve i interese, motivaciju za rad te osobne karakteristike kandidata u svezi radnog mjesta.</w:t>
      </w:r>
    </w:p>
    <w:p w:rsidR="00694E73" w:rsidRDefault="00694E73" w:rsidP="00694E73">
      <w:pPr>
        <w:jc w:val="both"/>
      </w:pPr>
      <w:r>
        <w:tab/>
        <w:t>Članovi Povjerenstva prema vlastitoj procjeni ocjenjuju kategorije unošenja bodova u obrasce.</w:t>
      </w:r>
    </w:p>
    <w:p w:rsidR="00694E73" w:rsidRDefault="00694E73" w:rsidP="00694E73">
      <w:pPr>
        <w:jc w:val="both"/>
      </w:pPr>
      <w:r>
        <w:tab/>
        <w:t>Povjerenstvo može odlučiti da se kandidati procjenjuju i temeljem dodatnih kriterija koji su u neposrednoj vezi s radnim mjestom za koje je raspisan javni natječaj.</w:t>
      </w:r>
    </w:p>
    <w:p w:rsidR="00694E73" w:rsidRDefault="00694E73" w:rsidP="00694E73">
      <w:pPr>
        <w:jc w:val="center"/>
      </w:pPr>
    </w:p>
    <w:p w:rsidR="00694E73" w:rsidRDefault="00694E73" w:rsidP="00694E73">
      <w:pPr>
        <w:jc w:val="center"/>
      </w:pPr>
      <w:r>
        <w:t>Članak 12.</w:t>
      </w:r>
    </w:p>
    <w:p w:rsidR="00694E73" w:rsidRDefault="00694E73" w:rsidP="00694E73">
      <w:pPr>
        <w:jc w:val="both"/>
      </w:pPr>
      <w:r>
        <w:tab/>
        <w:t>Svaki dio provjere znanja iz članka 10. i 11. ovog Pravilnika vrednuje se s bodovima od 0 do 10.</w:t>
      </w:r>
    </w:p>
    <w:p w:rsidR="00694E73" w:rsidRDefault="00694E73" w:rsidP="00694E73">
      <w:pPr>
        <w:jc w:val="both"/>
      </w:pPr>
      <w:r>
        <w:tab/>
        <w:t xml:space="preserve">Smatra se da je kandidat zadovoljio na provjeri znanja ako je za svaki dio provjere </w:t>
      </w:r>
      <w:r w:rsidR="00C053D6">
        <w:t>ostvario</w:t>
      </w:r>
      <w:r>
        <w:t xml:space="preserve"> najmanje 6 bodova.</w:t>
      </w:r>
    </w:p>
    <w:p w:rsidR="00694E73" w:rsidRDefault="00694E73" w:rsidP="00694E73">
      <w:pPr>
        <w:jc w:val="both"/>
      </w:pPr>
    </w:p>
    <w:p w:rsidR="00694E73" w:rsidRDefault="00694E73" w:rsidP="00694E73">
      <w:pPr>
        <w:jc w:val="center"/>
      </w:pPr>
      <w:r>
        <w:t>Članak 13.</w:t>
      </w:r>
    </w:p>
    <w:p w:rsidR="00694E73" w:rsidRDefault="00694E73" w:rsidP="00694E73">
      <w:pPr>
        <w:jc w:val="both"/>
      </w:pPr>
      <w:r>
        <w:tab/>
        <w:t>Na temelju provedbe postupaka iz članka 10. i 11. ovog Pravilnika Povjerenstvo utvrđuje listu kandidata prema ukupnom broju bodova ostvarenih na pisanoj provjeri znanja-testiranje i/ili razgovoru s kandidatima – intervju.</w:t>
      </w:r>
    </w:p>
    <w:p w:rsidR="00694E73" w:rsidRDefault="00694E73" w:rsidP="00694E73">
      <w:pPr>
        <w:jc w:val="both"/>
      </w:pPr>
    </w:p>
    <w:p w:rsidR="00694E73" w:rsidRDefault="00694E73" w:rsidP="00694E73">
      <w:pPr>
        <w:jc w:val="center"/>
      </w:pPr>
      <w:r>
        <w:t>Članak 14.</w:t>
      </w:r>
    </w:p>
    <w:p w:rsidR="00694E73" w:rsidRDefault="00694E73" w:rsidP="00694E73">
      <w:pPr>
        <w:jc w:val="both"/>
      </w:pPr>
      <w:r>
        <w:tab/>
        <w:t>U postupku provedbe javnog natječaja može se provesti i psihološko testiranje</w:t>
      </w:r>
      <w:r w:rsidR="00A9387B">
        <w:t xml:space="preserve"> kandidata</w:t>
      </w:r>
      <w:r>
        <w:t xml:space="preserve"> koji su ocijenjeni kao kandidati koji ulaze u uži izbor za radno mjesto za koje je raspisan javni natječaj.</w:t>
      </w:r>
    </w:p>
    <w:p w:rsidR="00694E73" w:rsidRDefault="00694E73" w:rsidP="00694E73">
      <w:pPr>
        <w:jc w:val="both"/>
      </w:pPr>
      <w:r>
        <w:tab/>
        <w:t>Psihološko testiranje može obaviti samo fizička ili pravna osoba koja je za isto ovlaštena sukladno Zakonu o psihološkoj djelatnosti i provedbenim propisima.</w:t>
      </w:r>
    </w:p>
    <w:p w:rsidR="00694E73" w:rsidRDefault="00694E73" w:rsidP="00694E73">
      <w:pPr>
        <w:jc w:val="both"/>
      </w:pPr>
    </w:p>
    <w:p w:rsidR="00694E73" w:rsidRDefault="00694E73" w:rsidP="00694E73">
      <w:pPr>
        <w:jc w:val="center"/>
      </w:pPr>
      <w:r>
        <w:t>Članak 15.</w:t>
      </w:r>
    </w:p>
    <w:p w:rsidR="00694E73" w:rsidRDefault="00694E73" w:rsidP="00694E73">
      <w:pPr>
        <w:jc w:val="both"/>
      </w:pPr>
      <w:r>
        <w:tab/>
        <w:t>Nakon provedenog postupka javnog natječaja Povjerenstvo iz članka 7. ovog Pravilnika dostavlja ravnatelju izvješće o provedenom postupku koje potpisuju svi članovi Povjerenstva.</w:t>
      </w:r>
    </w:p>
    <w:p w:rsidR="00694E73" w:rsidRDefault="00694E73" w:rsidP="00694E73">
      <w:pPr>
        <w:jc w:val="both"/>
      </w:pPr>
      <w:r>
        <w:tab/>
        <w:t>Uz izvješće se prilažu i liste kandidata iz članka 13. ovog Pravilnika i psihološka procjena kandidata, ako je psihološko testiranje provedeno.</w:t>
      </w:r>
    </w:p>
    <w:p w:rsidR="00694E73" w:rsidRDefault="00694E73" w:rsidP="00694E73">
      <w:pPr>
        <w:jc w:val="both"/>
      </w:pPr>
      <w:r>
        <w:tab/>
        <w:t>Ravnatelj na temelju dostavljene dokumentacije odlučuje o zasnivanju radnog odnosa.</w:t>
      </w:r>
    </w:p>
    <w:p w:rsidR="00694E73" w:rsidRDefault="00694E73" w:rsidP="00694E73">
      <w:pPr>
        <w:jc w:val="both"/>
      </w:pPr>
    </w:p>
    <w:p w:rsidR="00694E73" w:rsidRPr="00D54A3C" w:rsidRDefault="00694E73" w:rsidP="00694E73">
      <w:pPr>
        <w:jc w:val="center"/>
      </w:pPr>
      <w:r w:rsidRPr="00D54A3C">
        <w:lastRenderedPageBreak/>
        <w:t>Članak 16.</w:t>
      </w:r>
    </w:p>
    <w:p w:rsidR="00694E73" w:rsidRDefault="00694E73" w:rsidP="00694E73">
      <w:pPr>
        <w:jc w:val="both"/>
      </w:pPr>
      <w:r>
        <w:tab/>
        <w:t>U slučaju kada izabrani kandidat odustane od namjere zasnivanja radnog odnosa, ravnatelj može izabrati drugog kandidata s liste iz članka 13. ovog Pravilnika ili poništiti javni natječaj.</w:t>
      </w:r>
    </w:p>
    <w:p w:rsidR="00694E73" w:rsidRDefault="00694E73" w:rsidP="00694E73">
      <w:pPr>
        <w:jc w:val="both"/>
      </w:pPr>
      <w:r>
        <w:tab/>
        <w:t>U slučaju kada se na javni natječaj nije prijavio niti jedan kandidat ili kada niti jedan kandidat ne ispunjava formalne uvjete natječaja ili kada niti jedan kandidat nije zadovoljio u postupku javnog natječaja, ravnatelj će poništiti javni natječaj.</w:t>
      </w:r>
    </w:p>
    <w:p w:rsidR="00694E73" w:rsidRDefault="00694E73" w:rsidP="00694E73">
      <w:pPr>
        <w:jc w:val="both"/>
      </w:pPr>
      <w:r>
        <w:tab/>
        <w:t>Obavijest o poništenju javnog natječaja u slučajevima iz stavka 1. i 2. ovog članka objavljuje se na web stranici Škole.</w:t>
      </w:r>
    </w:p>
    <w:p w:rsidR="00694E73" w:rsidRDefault="00694E73" w:rsidP="00694E73">
      <w:pPr>
        <w:jc w:val="both"/>
      </w:pPr>
    </w:p>
    <w:p w:rsidR="00694E73" w:rsidRDefault="00694E73" w:rsidP="00694E73">
      <w:pPr>
        <w:jc w:val="center"/>
      </w:pPr>
      <w:r>
        <w:t>Članak 17.</w:t>
      </w:r>
    </w:p>
    <w:p w:rsidR="00694E73" w:rsidRDefault="00694E73" w:rsidP="00694E73">
      <w:pPr>
        <w:jc w:val="both"/>
      </w:pPr>
      <w:r>
        <w:tab/>
        <w:t>Škola je obvezna na isti način i u istom roku obavijestiti sve kandidate o rezultatima javnog natječaja.</w:t>
      </w:r>
    </w:p>
    <w:p w:rsidR="00694E73" w:rsidRDefault="00694E73" w:rsidP="00694E73">
      <w:pPr>
        <w:jc w:val="both"/>
      </w:pPr>
    </w:p>
    <w:p w:rsidR="00694E73" w:rsidRDefault="00694E73" w:rsidP="00694E73">
      <w:pPr>
        <w:jc w:val="center"/>
      </w:pPr>
      <w:r>
        <w:t>Članak 18.</w:t>
      </w:r>
    </w:p>
    <w:p w:rsidR="00694E73" w:rsidRDefault="00694E73" w:rsidP="00694E73">
      <w:pPr>
        <w:jc w:val="both"/>
      </w:pPr>
      <w:r>
        <w:tab/>
        <w:t>Ovaj Pravilnik stupa na snagu osmog dana od dana objave na oglasnoj ploči Škole.</w:t>
      </w:r>
    </w:p>
    <w:p w:rsidR="00694E73" w:rsidRDefault="00694E73" w:rsidP="00694E73">
      <w:pPr>
        <w:jc w:val="both"/>
      </w:pPr>
    </w:p>
    <w:p w:rsidR="00694E73" w:rsidRDefault="00694E73" w:rsidP="00694E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Školskog odbora</w:t>
      </w:r>
    </w:p>
    <w:p w:rsidR="00694E73" w:rsidRDefault="00694E73" w:rsidP="00694E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Mirna Rosandić, prof.</w:t>
      </w:r>
    </w:p>
    <w:p w:rsidR="00694E73" w:rsidRDefault="00694E73" w:rsidP="00694E73">
      <w:pPr>
        <w:jc w:val="both"/>
      </w:pPr>
      <w:r>
        <w:t>KLASA 003-</w:t>
      </w:r>
      <w:r w:rsidR="00C053D6">
        <w:t>07-01/2019-2</w:t>
      </w:r>
    </w:p>
    <w:p w:rsidR="00694E73" w:rsidRDefault="00694E73" w:rsidP="00694E73">
      <w:pPr>
        <w:jc w:val="both"/>
      </w:pPr>
      <w:r>
        <w:t>Urbroj 2158-50</w:t>
      </w:r>
      <w:r w:rsidR="00C053D6">
        <w:t>-02-2019-1</w:t>
      </w:r>
    </w:p>
    <w:p w:rsidR="00694E73" w:rsidRDefault="00694E73" w:rsidP="00694E73">
      <w:pPr>
        <w:jc w:val="both"/>
      </w:pPr>
      <w:r>
        <w:t xml:space="preserve">Osijek,  </w:t>
      </w:r>
      <w:r w:rsidR="00792E0A">
        <w:t>08. veljače</w:t>
      </w:r>
      <w:r>
        <w:t xml:space="preserve">   2019.</w:t>
      </w:r>
    </w:p>
    <w:p w:rsidR="00694E73" w:rsidRDefault="00694E73" w:rsidP="00694E73">
      <w:pPr>
        <w:jc w:val="both"/>
      </w:pPr>
    </w:p>
    <w:p w:rsidR="00694E73" w:rsidRDefault="00694E73" w:rsidP="00694E73">
      <w:pPr>
        <w:jc w:val="both"/>
      </w:pPr>
      <w:r>
        <w:tab/>
        <w:t xml:space="preserve">Pravilnik je objavljen na oglasnoj ploči Škole </w:t>
      </w:r>
      <w:r w:rsidR="00792E0A">
        <w:t>08. veljače 2019.</w:t>
      </w:r>
      <w:r>
        <w:t xml:space="preserve">, te je stupio na snagu </w:t>
      </w:r>
      <w:r w:rsidR="00792E0A">
        <w:t>16. veljače 2019.</w:t>
      </w:r>
    </w:p>
    <w:p w:rsidR="00694E73" w:rsidRDefault="00694E73" w:rsidP="00694E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 a v n a t e l j i c a</w:t>
      </w:r>
    </w:p>
    <w:p w:rsidR="00694E73" w:rsidRDefault="00694E73" w:rsidP="00694E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Maja Zorić, prof.</w:t>
      </w:r>
    </w:p>
    <w:p w:rsidR="00694E73" w:rsidRDefault="00694E73" w:rsidP="00694E73"/>
    <w:p w:rsidR="002014AF" w:rsidRDefault="002014AF"/>
    <w:sectPr w:rsidR="002014AF" w:rsidSect="00A6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F220E"/>
    <w:multiLevelType w:val="hybridMultilevel"/>
    <w:tmpl w:val="70A612B2"/>
    <w:lvl w:ilvl="0" w:tplc="A580A4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26012"/>
    <w:multiLevelType w:val="hybridMultilevel"/>
    <w:tmpl w:val="1B247454"/>
    <w:lvl w:ilvl="0" w:tplc="53A0A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E73"/>
    <w:rsid w:val="001144F3"/>
    <w:rsid w:val="0017679F"/>
    <w:rsid w:val="002014AF"/>
    <w:rsid w:val="00295FED"/>
    <w:rsid w:val="004D2845"/>
    <w:rsid w:val="005A06D9"/>
    <w:rsid w:val="005E742D"/>
    <w:rsid w:val="00694E73"/>
    <w:rsid w:val="00792E0A"/>
    <w:rsid w:val="008E7F6E"/>
    <w:rsid w:val="00A9387B"/>
    <w:rsid w:val="00B0097B"/>
    <w:rsid w:val="00C053D6"/>
    <w:rsid w:val="00CE2CD0"/>
    <w:rsid w:val="00FC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7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10</cp:revision>
  <dcterms:created xsi:type="dcterms:W3CDTF">2019-01-14T06:58:00Z</dcterms:created>
  <dcterms:modified xsi:type="dcterms:W3CDTF">2019-02-13T09:07:00Z</dcterms:modified>
</cp:coreProperties>
</file>